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3CB" w:rsidRPr="005073CB" w:rsidRDefault="005073CB" w:rsidP="005073CB">
      <w:pPr>
        <w:rPr>
          <w:b/>
          <w:bCs/>
        </w:rPr>
      </w:pPr>
      <w:r w:rsidRPr="005073CB">
        <w:rPr>
          <w:b/>
          <w:bCs/>
        </w:rPr>
        <w:t>Резюме</w:t>
      </w:r>
    </w:p>
    <w:p w:rsidR="005073CB" w:rsidRDefault="005073CB" w:rsidP="005073CB">
      <w:r w:rsidRPr="005073CB">
        <w:rPr>
          <w:b/>
          <w:bCs/>
        </w:rPr>
        <w:t>Цель</w:t>
      </w:r>
    </w:p>
    <w:p w:rsidR="005073CB" w:rsidRDefault="005073CB" w:rsidP="005073CB">
      <w:r>
        <w:t>Оценить возможность диагностики с помощью когнитивного вызванного потенциала (КВП) когнитивных нарушений у пациентов с артериальной гипертензией (АГ).</w:t>
      </w:r>
    </w:p>
    <w:p w:rsidR="005073CB" w:rsidRPr="005073CB" w:rsidRDefault="005073CB" w:rsidP="005073CB">
      <w:pPr>
        <w:rPr>
          <w:b/>
          <w:bCs/>
        </w:rPr>
      </w:pPr>
      <w:r w:rsidRPr="005073CB">
        <w:rPr>
          <w:b/>
          <w:bCs/>
        </w:rPr>
        <w:t>Материал и методы</w:t>
      </w:r>
    </w:p>
    <w:p w:rsidR="00921232" w:rsidRDefault="005073CB" w:rsidP="005073CB">
      <w:r>
        <w:t>В исследование были включены 186 пациентов. Средний возраст составил 47,9±6,4 лет. Всем пациентам оценивали когнитивные функции с помощью нейропсихологического тестирования. Количественная оценка когнитивных функций определялась методом КВП.</w:t>
      </w:r>
    </w:p>
    <w:p w:rsidR="005073CB" w:rsidRPr="005073CB" w:rsidRDefault="005073CB" w:rsidP="005073CB">
      <w:pPr>
        <w:rPr>
          <w:b/>
          <w:bCs/>
        </w:rPr>
      </w:pPr>
      <w:r w:rsidRPr="005073CB">
        <w:rPr>
          <w:b/>
          <w:bCs/>
        </w:rPr>
        <w:t>Результаты</w:t>
      </w:r>
    </w:p>
    <w:p w:rsidR="005073CB" w:rsidRDefault="005073CB" w:rsidP="005073CB">
      <w:r>
        <w:t>Были сформированы две группы.  Первую группу составили здоровые лица (n=92). Пациенты с АГ вошли вовторую группу (n=94). Группы были сопоставимы по полу и возрасту. В группе пациентов с АГ выявлено достоверное увеличение продолжительности КВП – 346,17±18,37 vs 335,78±16,</w:t>
      </w:r>
      <w:proofErr w:type="gramStart"/>
      <w:r>
        <w:t>57  мсек</w:t>
      </w:r>
      <w:proofErr w:type="gramEnd"/>
      <w:r>
        <w:t>, соответственно (р&lt;0,01)и снижение амплитуды –10,4±4,3 vs 16,2±5,7  мкВ, соответственно (р&lt;0,01) по сравнению с группой здоровых</w:t>
      </w:r>
      <w:r w:rsidRPr="005073CB">
        <w:t xml:space="preserve"> </w:t>
      </w:r>
      <w:r>
        <w:t>лиц. По данным тестирования в группе пациентов с АГ отмечали снижение оперативной памяти (</w:t>
      </w:r>
      <w:proofErr w:type="gramStart"/>
      <w:r>
        <w:t>p&lt;</w:t>
      </w:r>
      <w:proofErr w:type="gramEnd"/>
      <w:r>
        <w:t>0,01) и</w:t>
      </w:r>
      <w:r w:rsidRPr="005073CB">
        <w:t xml:space="preserve"> </w:t>
      </w:r>
      <w:r>
        <w:t>когнитивных функций в целом (p&lt;0,01).</w:t>
      </w:r>
    </w:p>
    <w:p w:rsidR="005073CB" w:rsidRPr="005073CB" w:rsidRDefault="005073CB" w:rsidP="005073CB">
      <w:pPr>
        <w:rPr>
          <w:b/>
          <w:bCs/>
        </w:rPr>
      </w:pPr>
      <w:r w:rsidRPr="005073CB">
        <w:rPr>
          <w:b/>
          <w:bCs/>
        </w:rPr>
        <w:t>Заключение</w:t>
      </w:r>
    </w:p>
    <w:p w:rsidR="005073CB" w:rsidRDefault="005073CB" w:rsidP="005073CB">
      <w:r>
        <w:t>Анализ когнитивного вызванного потенциала является информативным методом, дополняющим клинико-нейропсихологическое исследование в диагностике когнитивных расстройств в среднем возрасте у пациентов с артериальной гипертензией. Исследование когнитивного вызванного потенциала может быть исполь</w:t>
      </w:r>
      <w:bookmarkStart w:id="0" w:name="_GoBack"/>
      <w:bookmarkEnd w:id="0"/>
      <w:r>
        <w:t>зовано для ранней диагностики когнитивных нарушений у этой категории больных.</w:t>
      </w:r>
    </w:p>
    <w:p w:rsidR="005073CB" w:rsidRPr="005073CB" w:rsidRDefault="005073CB" w:rsidP="005073CB">
      <w:pPr>
        <w:rPr>
          <w:b/>
          <w:bCs/>
        </w:rPr>
      </w:pPr>
      <w:r w:rsidRPr="005073CB">
        <w:rPr>
          <w:b/>
          <w:bCs/>
        </w:rPr>
        <w:t>Ключевые слова</w:t>
      </w:r>
    </w:p>
    <w:p w:rsidR="005073CB" w:rsidRPr="005073CB" w:rsidRDefault="005073CB" w:rsidP="005073CB">
      <w:r>
        <w:t>Артериальная гипертензия, когнитивные нарушения, когнитивный вызванный потенциал.</w:t>
      </w:r>
    </w:p>
    <w:sectPr w:rsidR="005073CB" w:rsidRPr="0050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5073CB"/>
    <w:rsid w:val="00683C4A"/>
    <w:rsid w:val="006A756B"/>
    <w:rsid w:val="006C1BBD"/>
    <w:rsid w:val="0077630C"/>
    <w:rsid w:val="007B2D19"/>
    <w:rsid w:val="00895C46"/>
    <w:rsid w:val="008C23E5"/>
    <w:rsid w:val="00921232"/>
    <w:rsid w:val="00B64F38"/>
    <w:rsid w:val="00C84A7B"/>
    <w:rsid w:val="00CF036B"/>
    <w:rsid w:val="00D8377F"/>
    <w:rsid w:val="00DC7D8A"/>
    <w:rsid w:val="00EA3E2F"/>
    <w:rsid w:val="00EC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CC7E99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2020-04-09T12:35:00Z</dcterms:created>
  <dcterms:modified xsi:type="dcterms:W3CDTF">2020-04-09T12:35:00Z</dcterms:modified>
</cp:coreProperties>
</file>